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945" w:rsidRPr="006B1945" w:rsidRDefault="006B1945" w:rsidP="006B1945">
      <w:pPr>
        <w:spacing w:after="0" w:line="240" w:lineRule="auto"/>
        <w:rPr>
          <w:rFonts w:ascii="Times New Roman" w:hAnsi="Times New Roman"/>
          <w:sz w:val="24"/>
          <w:szCs w:val="24"/>
          <w:lang w:val="kk-KZ"/>
        </w:rPr>
      </w:pPr>
      <w:bookmarkStart w:id="0" w:name="_GoBack"/>
      <w:r w:rsidRPr="006B1945">
        <w:rPr>
          <w:rFonts w:ascii="Times New Roman" w:hAnsi="Times New Roman"/>
          <w:b/>
          <w:sz w:val="24"/>
          <w:szCs w:val="24"/>
          <w:lang w:val="kk-KZ"/>
        </w:rPr>
        <w:t xml:space="preserve">Лабораториялық сабақ 15. </w:t>
      </w:r>
      <w:r w:rsidRPr="006B1945">
        <w:rPr>
          <w:rFonts w:ascii="Times New Roman" w:hAnsi="Times New Roman"/>
          <w:sz w:val="24"/>
          <w:szCs w:val="24"/>
          <w:lang w:val="kk-KZ"/>
        </w:rPr>
        <w:t>Алюминий құймаларының құрылымы және олардың механикалық және технологиялық қасиеттерге әсері</w:t>
      </w:r>
    </w:p>
    <w:p w:rsidR="006B1945" w:rsidRPr="006B1945" w:rsidRDefault="006B1945" w:rsidP="006B1945">
      <w:pPr>
        <w:tabs>
          <w:tab w:val="left" w:pos="720"/>
          <w:tab w:val="left" w:pos="4140"/>
        </w:tabs>
        <w:spacing w:line="240" w:lineRule="auto"/>
        <w:ind w:firstLine="540"/>
        <w:jc w:val="both"/>
        <w:rPr>
          <w:rFonts w:ascii="Times New Roman" w:hAnsi="Times New Roman"/>
          <w:sz w:val="24"/>
          <w:szCs w:val="24"/>
          <w:lang w:val="kk-KZ"/>
        </w:rPr>
      </w:pPr>
      <w:r w:rsidRPr="006B1945">
        <w:rPr>
          <w:rFonts w:ascii="Times New Roman" w:hAnsi="Times New Roman"/>
          <w:sz w:val="24"/>
          <w:szCs w:val="24"/>
          <w:lang w:val="kk-KZ"/>
        </w:rPr>
        <w:tab/>
        <w:t>Машина жасауда және басқа да салаларда қолданылатын фасонды бөлшектердің сыртқы пішініне сәйкес дайындалған қалыптарға балқыған металды құю арқылы дайындамалар алу құю өндірісіне жатады.</w:t>
      </w:r>
    </w:p>
    <w:p w:rsidR="006B1945" w:rsidRPr="006B1945" w:rsidRDefault="006B1945" w:rsidP="006B1945">
      <w:pPr>
        <w:tabs>
          <w:tab w:val="left" w:pos="720"/>
          <w:tab w:val="left" w:pos="4140"/>
        </w:tabs>
        <w:spacing w:line="240" w:lineRule="auto"/>
        <w:jc w:val="both"/>
        <w:rPr>
          <w:rFonts w:ascii="Times New Roman" w:hAnsi="Times New Roman"/>
          <w:sz w:val="24"/>
          <w:szCs w:val="24"/>
          <w:lang w:val="kk-KZ"/>
        </w:rPr>
      </w:pPr>
      <w:r w:rsidRPr="006B1945">
        <w:rPr>
          <w:rFonts w:ascii="Times New Roman" w:hAnsi="Times New Roman"/>
          <w:sz w:val="24"/>
          <w:szCs w:val="24"/>
          <w:lang w:val="kk-KZ"/>
        </w:rPr>
        <w:tab/>
        <w:t>Құю өндірісінде машина жасауда қолданатын дайындамаларды алу үшін сұр шойын, соғылымды шойын, аса берік шойындар, көміртекті және легірленген болаттар, алюминий, мыс, магний, титан, молибден және басқа тығыз балқитын металдар негізіндегі түсті металдар қорытпалары кеңінен қолданылады. Сапалы құймалар алу үшін қорытпалардың механикалық, физикалық, химиялық қасиеттерімен қатар технологиялық қасиеттері, атап айтқанда сұйықтай аққыштығы, шөгуі,  ликвацияға бейімділігі, газды жұту қабілеті қойылған талапқа сай болу керек.</w:t>
      </w:r>
    </w:p>
    <w:p w:rsidR="006B1945" w:rsidRPr="006B1945" w:rsidRDefault="006B1945" w:rsidP="006B1945">
      <w:pPr>
        <w:tabs>
          <w:tab w:val="left" w:pos="720"/>
          <w:tab w:val="left" w:pos="4140"/>
        </w:tabs>
        <w:spacing w:line="240" w:lineRule="auto"/>
        <w:jc w:val="both"/>
        <w:rPr>
          <w:rFonts w:ascii="Times New Roman" w:hAnsi="Times New Roman"/>
          <w:sz w:val="24"/>
          <w:szCs w:val="24"/>
          <w:lang w:val="kk-KZ"/>
        </w:rPr>
      </w:pPr>
      <w:r w:rsidRPr="006B1945">
        <w:rPr>
          <w:rFonts w:ascii="Times New Roman" w:hAnsi="Times New Roman"/>
          <w:sz w:val="24"/>
          <w:szCs w:val="24"/>
          <w:lang w:val="kk-KZ"/>
        </w:rPr>
        <w:tab/>
        <w:t>Құймаларды дайындау тәсілдері келесідей ажыратылады: құм-балшық қорамалары; металл қорамалары; қысыммен құю; қабыршықты қорамалармен құю; вакуумды сорғызу арқылы  құю; сығыммен құю, т.б. Бұл тәсілдердің қолданылуы әртүрлі шаралармен: өндіру түріне байланысты (дара, серийялы, жалпылама); құймалардың салмағына қарай</w:t>
      </w:r>
      <w:r w:rsidRPr="006B1945">
        <w:rPr>
          <w:rFonts w:ascii="Times New Roman" w:hAnsi="Times New Roman"/>
          <w:i/>
          <w:sz w:val="24"/>
          <w:szCs w:val="24"/>
          <w:lang w:val="kk-KZ"/>
        </w:rPr>
        <w:t>:</w:t>
      </w:r>
      <w:r w:rsidRPr="006B1945">
        <w:rPr>
          <w:rFonts w:ascii="Times New Roman" w:hAnsi="Times New Roman"/>
          <w:sz w:val="24"/>
          <w:szCs w:val="24"/>
          <w:lang w:val="kk-KZ"/>
        </w:rPr>
        <w:t xml:space="preserve">  ұсақ &lt; </w:t>
      </w:r>
      <w:smartTag w:uri="urn:schemas-microsoft-com:office:smarttags" w:element="metricconverter">
        <w:smartTagPr>
          <w:attr w:name="ProductID" w:val="100 кг"/>
        </w:smartTagPr>
        <w:r w:rsidRPr="006B1945">
          <w:rPr>
            <w:rFonts w:ascii="Times New Roman" w:hAnsi="Times New Roman"/>
            <w:sz w:val="24"/>
            <w:szCs w:val="24"/>
            <w:lang w:val="kk-KZ"/>
          </w:rPr>
          <w:t>100 кг</w:t>
        </w:r>
      </w:smartTag>
      <w:r w:rsidRPr="006B1945">
        <w:rPr>
          <w:rFonts w:ascii="Times New Roman" w:hAnsi="Times New Roman"/>
          <w:sz w:val="24"/>
          <w:szCs w:val="24"/>
          <w:lang w:val="kk-KZ"/>
        </w:rPr>
        <w:t xml:space="preserve">; орта &lt;  </w:t>
      </w:r>
      <w:smartTag w:uri="urn:schemas-microsoft-com:office:smarttags" w:element="metricconverter">
        <w:smartTagPr>
          <w:attr w:name="ProductID" w:val="1000 кг"/>
        </w:smartTagPr>
        <w:r w:rsidRPr="006B1945">
          <w:rPr>
            <w:rFonts w:ascii="Times New Roman" w:hAnsi="Times New Roman"/>
            <w:sz w:val="24"/>
            <w:szCs w:val="24"/>
            <w:lang w:val="kk-KZ"/>
          </w:rPr>
          <w:t>1000 кг</w:t>
        </w:r>
      </w:smartTag>
      <w:r w:rsidRPr="006B1945">
        <w:rPr>
          <w:rFonts w:ascii="Times New Roman" w:hAnsi="Times New Roman"/>
          <w:sz w:val="24"/>
          <w:szCs w:val="24"/>
          <w:lang w:val="kk-KZ"/>
        </w:rPr>
        <w:t xml:space="preserve">; ірі &gt; </w:t>
      </w:r>
      <w:smartTag w:uri="urn:schemas-microsoft-com:office:smarttags" w:element="metricconverter">
        <w:smartTagPr>
          <w:attr w:name="ProductID" w:val="1000 кг"/>
        </w:smartTagPr>
        <w:r w:rsidRPr="006B1945">
          <w:rPr>
            <w:rFonts w:ascii="Times New Roman" w:hAnsi="Times New Roman"/>
            <w:sz w:val="24"/>
            <w:szCs w:val="24"/>
            <w:lang w:val="kk-KZ"/>
          </w:rPr>
          <w:t>1000 кг</w:t>
        </w:r>
      </w:smartTag>
      <w:r w:rsidRPr="006B1945">
        <w:rPr>
          <w:rFonts w:ascii="Times New Roman" w:hAnsi="Times New Roman"/>
          <w:sz w:val="24"/>
          <w:szCs w:val="24"/>
          <w:lang w:val="kk-KZ"/>
        </w:rPr>
        <w:t>; құйылу қабілетіне қарай:  дәлдік және таза құйылуы,  үнемділігі, т.б. қабылданады. Қорамалар жұмысқа жарамды мерзіміне қарай: (бір реттік; қайталанып қолданатын);  құю алдындағы түріне қарай:  құрғақ, кептірілген, дымқыл, химиялық қататын, өздігінен қататын  және қолдан немесе машинамен жасалуына байланысты дайындау технологиясына қарай ажыратылады.</w:t>
      </w:r>
    </w:p>
    <w:p w:rsidR="006B1945" w:rsidRPr="006B1945" w:rsidRDefault="006B1945" w:rsidP="006B1945">
      <w:pPr>
        <w:tabs>
          <w:tab w:val="left" w:pos="720"/>
          <w:tab w:val="left" w:pos="4140"/>
        </w:tabs>
        <w:spacing w:line="240" w:lineRule="auto"/>
        <w:ind w:firstLine="720"/>
        <w:jc w:val="both"/>
        <w:rPr>
          <w:rFonts w:ascii="Times New Roman" w:hAnsi="Times New Roman"/>
          <w:sz w:val="24"/>
          <w:szCs w:val="24"/>
          <w:lang w:val="kk-KZ"/>
        </w:rPr>
      </w:pPr>
      <w:r w:rsidRPr="006B1945">
        <w:rPr>
          <w:rFonts w:ascii="Times New Roman" w:hAnsi="Times New Roman"/>
          <w:sz w:val="24"/>
          <w:szCs w:val="24"/>
          <w:lang w:val="kk-KZ"/>
        </w:rPr>
        <w:t xml:space="preserve">Құймалардағы ақаулар:  газды қуыстар, құмды немесе қожды қуыстар, шөгу қуыстары, борпылдану; кеуектер, жарықшалар, артық кернеулер, кернеулік жетілмегендіктер. Жоғары сапалы таза құймалар темір қорамда, қысыммен құюда, қабыршықты қорамаларда т.б. тәсілдермен  алынады. Кокиль құм-балшық қорамамен салыстырғанда жылу өткізгіштігі  60 есе көтеріңкі,  қалыптасатын құрылым ұсақ түйіршікті, демек беріктігі жоғары. Басқа қорамаларда қолданылатын қосымша өзекшелер, т.б. жабдықтарды тілемейді, үнемді. Құймалар, шаң-тозаңнан таза, механикаландыру жолы да бар. Бірақ кокильдің  кемшілігіне оның  қымбаттығы жатады. </w:t>
      </w:r>
    </w:p>
    <w:p w:rsidR="006B1945" w:rsidRPr="006B1945" w:rsidRDefault="006B1945" w:rsidP="006B1945">
      <w:pPr>
        <w:tabs>
          <w:tab w:val="left" w:pos="720"/>
          <w:tab w:val="left" w:pos="4140"/>
        </w:tabs>
        <w:spacing w:line="240" w:lineRule="auto"/>
        <w:ind w:firstLine="720"/>
        <w:jc w:val="both"/>
        <w:rPr>
          <w:rFonts w:ascii="Times New Roman" w:hAnsi="Times New Roman"/>
          <w:sz w:val="24"/>
          <w:szCs w:val="24"/>
          <w:lang w:val="kk-KZ"/>
        </w:rPr>
      </w:pPr>
      <w:r w:rsidRPr="006B1945">
        <w:rPr>
          <w:rFonts w:ascii="Times New Roman" w:hAnsi="Times New Roman"/>
          <w:sz w:val="24"/>
          <w:szCs w:val="24"/>
          <w:lang w:val="kk-KZ"/>
        </w:rPr>
        <w:t xml:space="preserve">Құймаларды әртүрлі қорытпалардан дайындау. Болат құймаларды дайындау. Болат құймалардың құрамындағы көміртегінің мөлшерінің құймалық қасиетіне әсерін тигізуі. Көміртегі басым болаттың құймалық  қасиеті жоғары, сұйықтай аққыштығы жоғары, балқу температурасы төмендейді, кристалдану температурасы ұзарады. </w:t>
      </w:r>
    </w:p>
    <w:p w:rsidR="006B1945" w:rsidRPr="006B1945" w:rsidRDefault="006B1945" w:rsidP="006B1945">
      <w:pPr>
        <w:tabs>
          <w:tab w:val="left" w:pos="720"/>
          <w:tab w:val="left" w:pos="4140"/>
        </w:tabs>
        <w:spacing w:line="240" w:lineRule="auto"/>
        <w:ind w:firstLine="720"/>
        <w:jc w:val="both"/>
        <w:rPr>
          <w:rFonts w:ascii="Times New Roman" w:hAnsi="Times New Roman"/>
          <w:sz w:val="24"/>
          <w:szCs w:val="24"/>
          <w:lang w:val="kk-KZ"/>
        </w:rPr>
      </w:pPr>
      <w:r w:rsidRPr="006B1945">
        <w:rPr>
          <w:rFonts w:ascii="Times New Roman" w:hAnsi="Times New Roman"/>
          <w:sz w:val="24"/>
          <w:szCs w:val="24"/>
          <w:lang w:val="kk-KZ"/>
        </w:rPr>
        <w:t>Алюминий қорытпаларынан құймалар дайындауда алюминий қорытпаларының салыстырмалы ұзаруы және қаттылығы жоғары болатындығын ескеру керек. Алюминий негізді қорытпаларды темір қорамға, қысыммен құмды қорамаларға құйып дайындайды. Құймалардағы шөгу кернеуін азайту үшін темірқорамды алдын ала қыздырады. Алюминий қорытпаларынан іштей жану қозғалтқыштарының блоктарын, блоктардың бастарын, сорғылардың корпусын, т.б. автокөліктердің, әуе көліктерінің және кеменің тетіктерін көлдайындайды</w:t>
      </w:r>
    </w:p>
    <w:p w:rsidR="006B1945" w:rsidRPr="006B1945" w:rsidRDefault="006B1945" w:rsidP="006B1945">
      <w:pPr>
        <w:spacing w:after="0" w:line="240" w:lineRule="auto"/>
        <w:rPr>
          <w:rFonts w:ascii="Times New Roman" w:hAnsi="Times New Roman"/>
          <w:b/>
          <w:sz w:val="24"/>
          <w:szCs w:val="24"/>
          <w:lang w:val="kk-KZ"/>
        </w:rPr>
      </w:pPr>
      <w:r w:rsidRPr="006B1945">
        <w:rPr>
          <w:rFonts w:ascii="Times New Roman" w:hAnsi="Times New Roman"/>
          <w:sz w:val="24"/>
          <w:szCs w:val="24"/>
          <w:lang w:val="kk-KZ"/>
        </w:rPr>
        <w:t>Құймаларды мыс қорытпаларынан дайындауда мыс қорытпаларының уақытша кедергісі, салыстырмалы ұзаруы, жегіделік және аз үйкелістік қасиеттері жоғары болады. Мыс қорытпаларынан құймаларды құмды және қабықшалы қорамаларға құйып дайындайды. Қалайылы қоладан тістергіштерді, мойынтіректерді, төлкелерді жасайды. Жездерді теңіздік кеме жасаудың әртүрлі арматураларын, төлкелерді және мойынтірек айырғыштарын, қысым бұрмаларын және илемді орнақтардың сомындарын жасау үшін пайдаланады</w:t>
      </w:r>
    </w:p>
    <w:bookmarkEnd w:id="0"/>
    <w:p w:rsidR="00921D73" w:rsidRPr="006B1945" w:rsidRDefault="00921D73" w:rsidP="006B1945">
      <w:pPr>
        <w:spacing w:line="240" w:lineRule="auto"/>
        <w:rPr>
          <w:rFonts w:ascii="Times New Roman" w:hAnsi="Times New Roman"/>
          <w:sz w:val="24"/>
          <w:szCs w:val="24"/>
          <w:lang w:val="kk-KZ"/>
        </w:rPr>
      </w:pPr>
    </w:p>
    <w:sectPr w:rsidR="00921D73" w:rsidRPr="006B1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E5894"/>
    <w:multiLevelType w:val="multilevel"/>
    <w:tmpl w:val="E3E6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DF"/>
    <w:rsid w:val="0031573F"/>
    <w:rsid w:val="003929DF"/>
    <w:rsid w:val="003B14EB"/>
    <w:rsid w:val="0059162E"/>
    <w:rsid w:val="005A4C4F"/>
    <w:rsid w:val="005D03CE"/>
    <w:rsid w:val="006B1945"/>
    <w:rsid w:val="0075555B"/>
    <w:rsid w:val="008F2E3A"/>
    <w:rsid w:val="00904367"/>
    <w:rsid w:val="00921D73"/>
    <w:rsid w:val="009E006A"/>
    <w:rsid w:val="00A1229E"/>
    <w:rsid w:val="00DC5135"/>
    <w:rsid w:val="00EF0328"/>
    <w:rsid w:val="00FF0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7326D7-5D70-4C8A-A4F9-F93C20D9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945"/>
    <w:pPr>
      <w:spacing w:after="200" w:line="276" w:lineRule="auto"/>
    </w:pPr>
    <w:rPr>
      <w:rFonts w:ascii="Calibri" w:eastAsia="Calibri" w:hAnsi="Calibri" w:cs="Times New Roman"/>
    </w:rPr>
  </w:style>
  <w:style w:type="paragraph" w:styleId="2">
    <w:name w:val="heading 2"/>
    <w:basedOn w:val="a"/>
    <w:link w:val="20"/>
    <w:uiPriority w:val="9"/>
    <w:qFormat/>
    <w:rsid w:val="0059162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9E006A"/>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3929DF"/>
  </w:style>
  <w:style w:type="character" w:customStyle="1" w:styleId="grame">
    <w:name w:val="grame"/>
    <w:basedOn w:val="a0"/>
    <w:rsid w:val="003929DF"/>
  </w:style>
  <w:style w:type="paragraph" w:customStyle="1" w:styleId="style3">
    <w:name w:val="style3"/>
    <w:basedOn w:val="a"/>
    <w:rsid w:val="008F2E3A"/>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ody Text"/>
    <w:basedOn w:val="a"/>
    <w:link w:val="a4"/>
    <w:uiPriority w:val="99"/>
    <w:semiHidden/>
    <w:unhideWhenUsed/>
    <w:rsid w:val="003B14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semiHidden/>
    <w:rsid w:val="003B14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9162E"/>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59162E"/>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unhideWhenUsed/>
    <w:rsid w:val="0059162E"/>
    <w:rPr>
      <w:color w:val="0000FF"/>
      <w:u w:val="single"/>
    </w:rPr>
  </w:style>
  <w:style w:type="character" w:customStyle="1" w:styleId="mw-headline">
    <w:name w:val="mw-headline"/>
    <w:basedOn w:val="a0"/>
    <w:rsid w:val="0059162E"/>
  </w:style>
  <w:style w:type="character" w:customStyle="1" w:styleId="mw-editsection">
    <w:name w:val="mw-editsection"/>
    <w:basedOn w:val="a0"/>
    <w:rsid w:val="0059162E"/>
  </w:style>
  <w:style w:type="character" w:customStyle="1" w:styleId="mw-editsection-bracket">
    <w:name w:val="mw-editsection-bracket"/>
    <w:basedOn w:val="a0"/>
    <w:rsid w:val="0059162E"/>
  </w:style>
  <w:style w:type="character" w:customStyle="1" w:styleId="30">
    <w:name w:val="Заголовок 3 Знак"/>
    <w:basedOn w:val="a0"/>
    <w:link w:val="3"/>
    <w:uiPriority w:val="9"/>
    <w:semiHidden/>
    <w:rsid w:val="009E006A"/>
    <w:rPr>
      <w:rFonts w:asciiTheme="majorHAnsi" w:eastAsiaTheme="majorEastAsia" w:hAnsiTheme="majorHAnsi" w:cstheme="majorBidi"/>
      <w:color w:val="1F4D78" w:themeColor="accent1" w:themeShade="7F"/>
      <w:sz w:val="24"/>
      <w:szCs w:val="24"/>
    </w:rPr>
  </w:style>
  <w:style w:type="paragraph" w:customStyle="1" w:styleId="fr4">
    <w:name w:val="fr4"/>
    <w:basedOn w:val="a"/>
    <w:rsid w:val="009E00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
    <w:name w:val="normal"/>
    <w:basedOn w:val="a"/>
    <w:rsid w:val="009E00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013">
      <w:bodyDiv w:val="1"/>
      <w:marLeft w:val="0"/>
      <w:marRight w:val="0"/>
      <w:marTop w:val="0"/>
      <w:marBottom w:val="0"/>
      <w:divBdr>
        <w:top w:val="none" w:sz="0" w:space="0" w:color="auto"/>
        <w:left w:val="none" w:sz="0" w:space="0" w:color="auto"/>
        <w:bottom w:val="none" w:sz="0" w:space="0" w:color="auto"/>
        <w:right w:val="none" w:sz="0" w:space="0" w:color="auto"/>
      </w:divBdr>
    </w:div>
    <w:div w:id="53967511">
      <w:bodyDiv w:val="1"/>
      <w:marLeft w:val="0"/>
      <w:marRight w:val="0"/>
      <w:marTop w:val="0"/>
      <w:marBottom w:val="0"/>
      <w:divBdr>
        <w:top w:val="none" w:sz="0" w:space="0" w:color="auto"/>
        <w:left w:val="none" w:sz="0" w:space="0" w:color="auto"/>
        <w:bottom w:val="none" w:sz="0" w:space="0" w:color="auto"/>
        <w:right w:val="none" w:sz="0" w:space="0" w:color="auto"/>
      </w:divBdr>
      <w:divsChild>
        <w:div w:id="1618295738">
          <w:marLeft w:val="0"/>
          <w:marRight w:val="0"/>
          <w:marTop w:val="0"/>
          <w:marBottom w:val="0"/>
          <w:divBdr>
            <w:top w:val="none" w:sz="0" w:space="0" w:color="auto"/>
            <w:left w:val="none" w:sz="0" w:space="0" w:color="auto"/>
            <w:bottom w:val="none" w:sz="0" w:space="0" w:color="auto"/>
            <w:right w:val="none" w:sz="0" w:space="0" w:color="auto"/>
          </w:divBdr>
        </w:div>
        <w:div w:id="1420785800">
          <w:marLeft w:val="0"/>
          <w:marRight w:val="0"/>
          <w:marTop w:val="0"/>
          <w:marBottom w:val="0"/>
          <w:divBdr>
            <w:top w:val="none" w:sz="0" w:space="0" w:color="auto"/>
            <w:left w:val="none" w:sz="0" w:space="0" w:color="auto"/>
            <w:bottom w:val="none" w:sz="0" w:space="0" w:color="auto"/>
            <w:right w:val="none" w:sz="0" w:space="0" w:color="auto"/>
          </w:divBdr>
        </w:div>
      </w:divsChild>
    </w:div>
    <w:div w:id="289556384">
      <w:bodyDiv w:val="1"/>
      <w:marLeft w:val="0"/>
      <w:marRight w:val="0"/>
      <w:marTop w:val="0"/>
      <w:marBottom w:val="0"/>
      <w:divBdr>
        <w:top w:val="none" w:sz="0" w:space="0" w:color="auto"/>
        <w:left w:val="none" w:sz="0" w:space="0" w:color="auto"/>
        <w:bottom w:val="none" w:sz="0" w:space="0" w:color="auto"/>
        <w:right w:val="none" w:sz="0" w:space="0" w:color="auto"/>
      </w:divBdr>
    </w:div>
    <w:div w:id="378558412">
      <w:bodyDiv w:val="1"/>
      <w:marLeft w:val="0"/>
      <w:marRight w:val="0"/>
      <w:marTop w:val="0"/>
      <w:marBottom w:val="0"/>
      <w:divBdr>
        <w:top w:val="none" w:sz="0" w:space="0" w:color="auto"/>
        <w:left w:val="none" w:sz="0" w:space="0" w:color="auto"/>
        <w:bottom w:val="none" w:sz="0" w:space="0" w:color="auto"/>
        <w:right w:val="none" w:sz="0" w:space="0" w:color="auto"/>
      </w:divBdr>
    </w:div>
    <w:div w:id="446240644">
      <w:bodyDiv w:val="1"/>
      <w:marLeft w:val="0"/>
      <w:marRight w:val="0"/>
      <w:marTop w:val="0"/>
      <w:marBottom w:val="0"/>
      <w:divBdr>
        <w:top w:val="none" w:sz="0" w:space="0" w:color="auto"/>
        <w:left w:val="none" w:sz="0" w:space="0" w:color="auto"/>
        <w:bottom w:val="none" w:sz="0" w:space="0" w:color="auto"/>
        <w:right w:val="none" w:sz="0" w:space="0" w:color="auto"/>
      </w:divBdr>
    </w:div>
    <w:div w:id="622229371">
      <w:bodyDiv w:val="1"/>
      <w:marLeft w:val="0"/>
      <w:marRight w:val="0"/>
      <w:marTop w:val="0"/>
      <w:marBottom w:val="0"/>
      <w:divBdr>
        <w:top w:val="none" w:sz="0" w:space="0" w:color="auto"/>
        <w:left w:val="none" w:sz="0" w:space="0" w:color="auto"/>
        <w:bottom w:val="none" w:sz="0" w:space="0" w:color="auto"/>
        <w:right w:val="none" w:sz="0" w:space="0" w:color="auto"/>
      </w:divBdr>
    </w:div>
    <w:div w:id="665783354">
      <w:bodyDiv w:val="1"/>
      <w:marLeft w:val="0"/>
      <w:marRight w:val="0"/>
      <w:marTop w:val="0"/>
      <w:marBottom w:val="0"/>
      <w:divBdr>
        <w:top w:val="none" w:sz="0" w:space="0" w:color="auto"/>
        <w:left w:val="none" w:sz="0" w:space="0" w:color="auto"/>
        <w:bottom w:val="none" w:sz="0" w:space="0" w:color="auto"/>
        <w:right w:val="none" w:sz="0" w:space="0" w:color="auto"/>
      </w:divBdr>
    </w:div>
    <w:div w:id="669023312">
      <w:bodyDiv w:val="1"/>
      <w:marLeft w:val="0"/>
      <w:marRight w:val="0"/>
      <w:marTop w:val="0"/>
      <w:marBottom w:val="0"/>
      <w:divBdr>
        <w:top w:val="none" w:sz="0" w:space="0" w:color="auto"/>
        <w:left w:val="none" w:sz="0" w:space="0" w:color="auto"/>
        <w:bottom w:val="none" w:sz="0" w:space="0" w:color="auto"/>
        <w:right w:val="none" w:sz="0" w:space="0" w:color="auto"/>
      </w:divBdr>
      <w:divsChild>
        <w:div w:id="475881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Айтолыс</dc:creator>
  <cp:keywords/>
  <dc:description/>
  <cp:lastModifiedBy>Айтолыс</cp:lastModifiedBy>
  <cp:revision>2</cp:revision>
  <dcterms:created xsi:type="dcterms:W3CDTF">2020-01-22T20:01:00Z</dcterms:created>
  <dcterms:modified xsi:type="dcterms:W3CDTF">2020-01-22T20:01:00Z</dcterms:modified>
</cp:coreProperties>
</file>